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EBE" w:rsidRPr="00F14EBE" w:rsidRDefault="00F14EBE" w:rsidP="00F14EBE">
      <w:pPr>
        <w:shd w:val="clear" w:color="auto" w:fill="FFFFFF"/>
        <w:spacing w:before="120" w:after="120" w:line="240" w:lineRule="auto"/>
        <w:jc w:val="both"/>
        <w:rPr>
          <w:rFonts w:eastAsia="Times New Roman" w:cs="Arial"/>
          <w:b/>
          <w:color w:val="222222"/>
          <w:sz w:val="36"/>
          <w:szCs w:val="36"/>
        </w:rPr>
      </w:pPr>
      <w:r w:rsidRPr="00F14EBE">
        <w:rPr>
          <w:rFonts w:eastAsia="Times New Roman" w:cs="Arial"/>
          <w:b/>
          <w:color w:val="222222"/>
          <w:sz w:val="36"/>
          <w:szCs w:val="36"/>
        </w:rPr>
        <w:t>Amendments in Gen. Musharaf period:</w:t>
      </w:r>
      <w:r w:rsidRPr="00F14EBE">
        <w:rPr>
          <w:rFonts w:eastAsia="Times New Roman" w:cs="Arial"/>
          <w:b/>
          <w:color w:val="222222"/>
          <w:sz w:val="36"/>
          <w:szCs w:val="36"/>
        </w:rPr>
        <w:tab/>
      </w:r>
    </w:p>
    <w:p w:rsidR="00F14EBE" w:rsidRP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color w:val="222222"/>
          <w:sz w:val="32"/>
          <w:szCs w:val="32"/>
        </w:rPr>
        <w:t>The Thirteenth Amendment to the Constitution of Pakistan was a short-time amendment to the Constitution of Pakistan, adopted by the elected Parliament of Pakistan in 1997 by the government of people elected Prime Minister Nawaz Sharif. It stripped the President of Pakistan of his reserve power to dissolve the National Assembly, and thereby triggering new elections and dismissing the Prime Minister. The Constitutional Amendment was supported by both the government and the opposition, and was thus passed unanimously. With the enforcing of this amendment, Pakistan's system of government was shifted from Semi-presidential system to Parliamentary democratic republic system.</w:t>
      </w:r>
    </w:p>
    <w:p w:rsidR="00F14EBE" w:rsidRP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hint="eastAsia"/>
          <w:color w:val="222222"/>
          <w:sz w:val="32"/>
          <w:szCs w:val="32"/>
        </w:rPr>
        <w:t>•</w:t>
      </w:r>
      <w:r w:rsidRPr="00F14EBE">
        <w:rPr>
          <w:rFonts w:eastAsia="Times New Roman" w:cs="Arial"/>
          <w:color w:val="222222"/>
          <w:sz w:val="32"/>
          <w:szCs w:val="32"/>
        </w:rPr>
        <w:tab/>
        <w:t>The amendment removed Article 58(2)(b) of the Constitution, which gave the President the power to</w:t>
      </w:r>
    </w:p>
    <w:p w:rsidR="00F14EBE" w:rsidRP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hint="eastAsia"/>
          <w:color w:val="222222"/>
          <w:sz w:val="32"/>
          <w:szCs w:val="32"/>
        </w:rPr>
        <w:t>•</w:t>
      </w:r>
      <w:r w:rsidRPr="00F14EBE">
        <w:rPr>
          <w:rFonts w:eastAsia="Times New Roman" w:cs="Arial"/>
          <w:color w:val="222222"/>
          <w:sz w:val="32"/>
          <w:szCs w:val="32"/>
        </w:rPr>
        <w:tab/>
        <w:t>dissolve the National Assembly in his discretion where, in his opinion ... a situation has arisen in which the Government of the Federation cannot be carried on in accordance with the provisions of the Constitution and an appeal to the electorate is necessary.[1]</w:t>
      </w:r>
    </w:p>
    <w:p w:rsidR="00F14EBE" w:rsidRP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hint="eastAsia"/>
          <w:color w:val="222222"/>
          <w:sz w:val="32"/>
          <w:szCs w:val="32"/>
        </w:rPr>
        <w:t>•</w:t>
      </w:r>
      <w:r w:rsidRPr="00F14EBE">
        <w:rPr>
          <w:rFonts w:eastAsia="Times New Roman" w:cs="Arial"/>
          <w:color w:val="222222"/>
          <w:sz w:val="32"/>
          <w:szCs w:val="32"/>
        </w:rPr>
        <w:tab/>
        <w:t>In Pakistan, once legislators are elected to national or provincial assemblies, the people cannot recall them before the end of their five-year terms. In the past, this has contributed to a sense of immunity on the part of members of the ruling party, and to a public perception of rampant corruption among leading politicians – in 1997, Pakistan received the second-worst score in the world on Transparency International's Corruption Perceptions Index.</w:t>
      </w:r>
    </w:p>
    <w:p w:rsidR="00F14EBE" w:rsidRP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hint="eastAsia"/>
          <w:color w:val="222222"/>
          <w:sz w:val="32"/>
          <w:szCs w:val="32"/>
        </w:rPr>
        <w:t>•</w:t>
      </w:r>
      <w:r w:rsidRPr="00F14EBE">
        <w:rPr>
          <w:rFonts w:eastAsia="Times New Roman" w:cs="Arial"/>
          <w:color w:val="222222"/>
          <w:sz w:val="32"/>
          <w:szCs w:val="32"/>
        </w:rPr>
        <w:tab/>
        <w:t xml:space="preserve">A few months later, the Fourteenth Amendment was passed, which subjected Members of Parliament to very strict party discipline by giving party leaders unlimited power to dismiss legislators who failed to vote as directed. This virtually eliminated any chance of a Prime Minister of being thrown out of office by a motion of no confidence. The amendments removed nearly all institutional checks and balances </w:t>
      </w:r>
      <w:r w:rsidRPr="00F14EBE">
        <w:rPr>
          <w:rFonts w:eastAsia="Times New Roman" w:cs="Arial"/>
          <w:color w:val="222222"/>
          <w:sz w:val="32"/>
          <w:szCs w:val="32"/>
        </w:rPr>
        <w:lastRenderedPageBreak/>
        <w:t>on the Prime Minister's power, by effectively removing the legal remedies by which he could be dismissed.</w:t>
      </w:r>
    </w:p>
    <w:p w:rsidR="00F14EBE" w:rsidRP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hint="eastAsia"/>
          <w:color w:val="222222"/>
          <w:sz w:val="32"/>
          <w:szCs w:val="32"/>
        </w:rPr>
        <w:t>•</w:t>
      </w:r>
      <w:r w:rsidRPr="00F14EBE">
        <w:rPr>
          <w:rFonts w:eastAsia="Times New Roman" w:cs="Arial"/>
          <w:color w:val="222222"/>
          <w:sz w:val="32"/>
          <w:szCs w:val="32"/>
        </w:rPr>
        <w:tab/>
        <w:t>Nawaz Sharif's government became increasingly unpopular after the passage of these amendments, even though it was the election of his Pakistan Muslim League by a heavy majority that enabled him to alter the Constitution in the first place. A few months later, Nawaz Sharif's partisan stormed the Supreme Court of Pakistan and forced the resignation of the Chief Justice. This strengthened the perception that the country was becoming a civilian dictatorship.</w:t>
      </w:r>
    </w:p>
    <w:p w:rsidR="00F14EBE" w:rsidRP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hint="eastAsia"/>
          <w:color w:val="222222"/>
          <w:sz w:val="32"/>
          <w:szCs w:val="32"/>
        </w:rPr>
        <w:t>•</w:t>
      </w:r>
      <w:r w:rsidRPr="00F14EBE">
        <w:rPr>
          <w:rFonts w:eastAsia="Times New Roman" w:cs="Arial"/>
          <w:color w:val="222222"/>
          <w:sz w:val="32"/>
          <w:szCs w:val="32"/>
        </w:rPr>
        <w:tab/>
        <w:t>In 1999, the Pakistan Army General Pervez Musharraf assumed power in a military-led bloodless coup. Among the reasons he gave for doing so were the destruction of institutional checks and balances, and the prevailing corruption in the political leadership. The coup was widely welcomed in Pakistan. Amongst the Opposition, ex-Prime Minister Benazir Bhutto was one of the first leaders to congratulate General Pervez Musharraf for removing Nawaz Sharif. The Supreme Court later validated the removal on the grounds that the Thirteenth and Fourteenth Amendments resulted in a situation for which there was no constitutional remedy.</w:t>
      </w:r>
    </w:p>
    <w:p w:rsid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hint="eastAsia"/>
          <w:color w:val="222222"/>
          <w:sz w:val="32"/>
          <w:szCs w:val="32"/>
        </w:rPr>
        <w:t>•</w:t>
      </w:r>
      <w:r w:rsidRPr="00F14EBE">
        <w:rPr>
          <w:rFonts w:eastAsia="Times New Roman" w:cs="Arial"/>
          <w:color w:val="222222"/>
          <w:sz w:val="32"/>
          <w:szCs w:val="32"/>
        </w:rPr>
        <w:tab/>
        <w:t>In October 2002, elections were held in Pakistan. In December 2003, Parliament passed the Seventeenth Amendment, which partially restored the President's reserve power to dissolve Parliament and thus remove the Prime Minister from office, but made it subject to Supreme Court approval</w:t>
      </w:r>
    </w:p>
    <w:p w:rsidR="00F14EBE" w:rsidRP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color w:val="222222"/>
          <w:sz w:val="32"/>
          <w:szCs w:val="32"/>
        </w:rPr>
        <w:t>The </w:t>
      </w:r>
      <w:r w:rsidRPr="00F14EBE">
        <w:rPr>
          <w:rFonts w:eastAsia="Times New Roman" w:cs="Arial"/>
          <w:bCs/>
          <w:color w:val="222222"/>
          <w:sz w:val="32"/>
          <w:szCs w:val="32"/>
        </w:rPr>
        <w:t>Seventeenth Amendment to the Constitution of Pakistan</w:t>
      </w:r>
      <w:r w:rsidRPr="00F14EBE">
        <w:rPr>
          <w:rFonts w:eastAsia="Times New Roman" w:cs="Arial"/>
          <w:color w:val="222222"/>
          <w:sz w:val="32"/>
          <w:szCs w:val="32"/>
        </w:rPr>
        <w:t> was an amendment to the </w:t>
      </w:r>
      <w:hyperlink r:id="rId7" w:tooltip="Constitution of Pakistan" w:history="1">
        <w:r w:rsidRPr="00F14EBE">
          <w:rPr>
            <w:rFonts w:eastAsia="Times New Roman" w:cs="Arial"/>
            <w:color w:val="0B0080"/>
            <w:sz w:val="32"/>
            <w:szCs w:val="32"/>
          </w:rPr>
          <w:t>Constitution of Pakistan</w:t>
        </w:r>
      </w:hyperlink>
      <w:r w:rsidRPr="00F14EBE">
        <w:rPr>
          <w:rFonts w:eastAsia="Times New Roman" w:cs="Arial"/>
          <w:color w:val="222222"/>
          <w:sz w:val="32"/>
          <w:szCs w:val="32"/>
        </w:rPr>
        <w:t> passed in December 2003, after over a year of political wrangling between supporters and opponents of </w:t>
      </w:r>
      <w:hyperlink r:id="rId8" w:tooltip="President Of Pakistan" w:history="1">
        <w:r w:rsidRPr="00F14EBE">
          <w:rPr>
            <w:rFonts w:eastAsia="Times New Roman" w:cs="Arial"/>
            <w:color w:val="0B0080"/>
            <w:sz w:val="32"/>
            <w:szCs w:val="32"/>
          </w:rPr>
          <w:t>Pakistani President</w:t>
        </w:r>
      </w:hyperlink>
      <w:r w:rsidRPr="00F14EBE">
        <w:rPr>
          <w:rFonts w:eastAsia="Times New Roman" w:cs="Arial"/>
          <w:color w:val="222222"/>
          <w:sz w:val="32"/>
          <w:szCs w:val="32"/>
        </w:rPr>
        <w:t> </w:t>
      </w:r>
      <w:hyperlink r:id="rId9" w:tooltip="Pervez Musharraf" w:history="1">
        <w:r w:rsidRPr="00F14EBE">
          <w:rPr>
            <w:rFonts w:eastAsia="Times New Roman" w:cs="Arial"/>
            <w:color w:val="0B0080"/>
            <w:sz w:val="32"/>
            <w:szCs w:val="32"/>
          </w:rPr>
          <w:t>Pervez Musharraf</w:t>
        </w:r>
      </w:hyperlink>
      <w:r w:rsidRPr="00F14EBE">
        <w:rPr>
          <w:rFonts w:eastAsia="Times New Roman" w:cs="Arial"/>
          <w:color w:val="222222"/>
          <w:sz w:val="32"/>
          <w:szCs w:val="32"/>
        </w:rPr>
        <w:t>.</w:t>
      </w:r>
    </w:p>
    <w:p w:rsidR="00F14EBE" w:rsidRPr="00F14EBE" w:rsidRDefault="00F14EBE" w:rsidP="00F14EBE">
      <w:pPr>
        <w:shd w:val="clear" w:color="auto" w:fill="FFFFFF"/>
        <w:spacing w:before="120" w:after="120" w:line="240" w:lineRule="auto"/>
        <w:jc w:val="both"/>
        <w:rPr>
          <w:rFonts w:eastAsia="Times New Roman" w:cs="Arial"/>
          <w:color w:val="222222"/>
          <w:sz w:val="32"/>
          <w:szCs w:val="32"/>
        </w:rPr>
      </w:pPr>
      <w:r w:rsidRPr="00F14EBE">
        <w:rPr>
          <w:rFonts w:eastAsia="Times New Roman" w:cs="Arial"/>
          <w:color w:val="222222"/>
          <w:sz w:val="32"/>
          <w:szCs w:val="32"/>
        </w:rPr>
        <w:t>This amendment made many changes to Pakistan's constitution. Many of these changes dealt with the office of the president and the reversal of the effects of the </w:t>
      </w:r>
      <w:hyperlink r:id="rId10" w:tooltip="Thirteenth Amendment to the Constitution of Pakistan" w:history="1">
        <w:r w:rsidRPr="00F14EBE">
          <w:rPr>
            <w:rFonts w:eastAsia="Times New Roman" w:cs="Arial"/>
            <w:color w:val="0B0080"/>
            <w:sz w:val="32"/>
            <w:szCs w:val="32"/>
          </w:rPr>
          <w:t>Thirteenth Amendment</w:t>
        </w:r>
      </w:hyperlink>
      <w:r w:rsidRPr="00F14EBE">
        <w:rPr>
          <w:rFonts w:eastAsia="Times New Roman" w:cs="Arial"/>
          <w:color w:val="222222"/>
          <w:sz w:val="32"/>
          <w:szCs w:val="32"/>
        </w:rPr>
        <w:t>. Summarized here are brief descriptions of the major points.</w:t>
      </w:r>
    </w:p>
    <w:p w:rsidR="00F14EBE" w:rsidRPr="00F14EBE" w:rsidRDefault="00F14EBE" w:rsidP="00F14EBE">
      <w:pPr>
        <w:numPr>
          <w:ilvl w:val="0"/>
          <w:numId w:val="1"/>
        </w:numPr>
        <w:shd w:val="clear" w:color="auto" w:fill="FFFFFF"/>
        <w:spacing w:before="100" w:beforeAutospacing="1" w:after="24" w:line="240" w:lineRule="auto"/>
        <w:ind w:left="384"/>
        <w:jc w:val="both"/>
        <w:rPr>
          <w:rFonts w:eastAsia="Times New Roman" w:cs="Arial"/>
          <w:color w:val="222222"/>
          <w:sz w:val="32"/>
          <w:szCs w:val="32"/>
        </w:rPr>
      </w:pPr>
      <w:r w:rsidRPr="00F14EBE">
        <w:rPr>
          <w:rFonts w:eastAsia="Times New Roman" w:cs="Arial"/>
          <w:color w:val="222222"/>
          <w:sz w:val="32"/>
          <w:szCs w:val="32"/>
        </w:rPr>
        <w:t>President Musharraf's </w:t>
      </w:r>
      <w:hyperlink r:id="rId11" w:tooltip="Legal Framework Order of Pakistan" w:history="1">
        <w:r w:rsidRPr="006571DA">
          <w:rPr>
            <w:rFonts w:eastAsia="Times New Roman" w:cs="Arial"/>
            <w:b/>
            <w:color w:val="000000" w:themeColor="text1"/>
            <w:sz w:val="36"/>
            <w:szCs w:val="36"/>
          </w:rPr>
          <w:t>Legal Framework Order</w:t>
        </w:r>
      </w:hyperlink>
      <w:r w:rsidRPr="006571DA">
        <w:rPr>
          <w:rFonts w:eastAsia="Times New Roman" w:cs="Arial"/>
          <w:b/>
          <w:color w:val="000000" w:themeColor="text1"/>
          <w:sz w:val="36"/>
          <w:szCs w:val="36"/>
        </w:rPr>
        <w:t> (LFO)</w:t>
      </w:r>
      <w:r w:rsidRPr="00F14EBE">
        <w:rPr>
          <w:rFonts w:eastAsia="Times New Roman" w:cs="Arial"/>
          <w:color w:val="222222"/>
          <w:sz w:val="32"/>
          <w:szCs w:val="32"/>
        </w:rPr>
        <w:t xml:space="preserve"> was largely incorporated into the constitution, with a few changes.</w:t>
      </w:r>
    </w:p>
    <w:p w:rsidR="00F14EBE" w:rsidRPr="00F14EBE" w:rsidRDefault="00F14EBE" w:rsidP="00F14EBE">
      <w:pPr>
        <w:numPr>
          <w:ilvl w:val="0"/>
          <w:numId w:val="1"/>
        </w:numPr>
        <w:shd w:val="clear" w:color="auto" w:fill="FFFFFF"/>
        <w:spacing w:before="100" w:beforeAutospacing="1" w:after="24" w:line="240" w:lineRule="auto"/>
        <w:ind w:left="384"/>
        <w:jc w:val="both"/>
        <w:rPr>
          <w:rFonts w:eastAsia="Times New Roman" w:cs="Arial"/>
          <w:color w:val="222222"/>
          <w:sz w:val="32"/>
          <w:szCs w:val="32"/>
        </w:rPr>
      </w:pPr>
      <w:r w:rsidRPr="00F14EBE">
        <w:rPr>
          <w:rFonts w:eastAsia="Times New Roman" w:cs="Arial"/>
          <w:color w:val="222222"/>
          <w:sz w:val="32"/>
          <w:szCs w:val="32"/>
        </w:rPr>
        <w:t>Article 63(1)(d) of the Constitution to become operative after December 31, 2004. The intent of this was to prohibit a person from holding both a political office (such as that of the president) and an "</w:t>
      </w:r>
      <w:hyperlink r:id="rId12" w:tooltip="Office of profit" w:history="1">
        <w:r w:rsidRPr="00F14EBE">
          <w:rPr>
            <w:rFonts w:eastAsia="Times New Roman" w:cs="Arial"/>
            <w:color w:val="0B0080"/>
            <w:sz w:val="32"/>
            <w:szCs w:val="32"/>
          </w:rPr>
          <w:t>office of profit</w:t>
        </w:r>
      </w:hyperlink>
      <w:r w:rsidRPr="00F14EBE">
        <w:rPr>
          <w:rFonts w:eastAsia="Times New Roman" w:cs="Arial"/>
          <w:color w:val="222222"/>
          <w:sz w:val="32"/>
          <w:szCs w:val="32"/>
        </w:rPr>
        <w:t>" - an office that is typically held by a career government servant, civil or military - such as the office of the Chief of Army Staff. Although this was supposed to </w:t>
      </w:r>
      <w:hyperlink r:id="rId13" w:tooltip="Separation of powers" w:history="1">
        <w:r w:rsidRPr="00F14EBE">
          <w:rPr>
            <w:rFonts w:eastAsia="Times New Roman" w:cs="Arial"/>
            <w:color w:val="0B0080"/>
            <w:sz w:val="32"/>
            <w:szCs w:val="32"/>
          </w:rPr>
          <w:t>separate</w:t>
        </w:r>
      </w:hyperlink>
      <w:r w:rsidRPr="00F14EBE">
        <w:rPr>
          <w:rFonts w:eastAsia="Times New Roman" w:cs="Arial"/>
          <w:color w:val="222222"/>
          <w:sz w:val="32"/>
          <w:szCs w:val="32"/>
        </w:rPr>
        <w:t> the two types of office, a loophole - "</w:t>
      </w:r>
      <w:r w:rsidRPr="00F14EBE">
        <w:rPr>
          <w:rFonts w:eastAsia="Times New Roman" w:cs="Arial"/>
          <w:iCs/>
          <w:color w:val="222222"/>
          <w:sz w:val="32"/>
          <w:szCs w:val="32"/>
        </w:rPr>
        <w:t>.. other than an office declared by law ..</w:t>
      </w:r>
      <w:r w:rsidRPr="00F14EBE">
        <w:rPr>
          <w:rFonts w:eastAsia="Times New Roman" w:cs="Arial"/>
          <w:color w:val="222222"/>
          <w:sz w:val="32"/>
          <w:szCs w:val="32"/>
        </w:rPr>
        <w:t>" - allowed Parliament to pass an ordinary law later in 2004 - permitting the President to hold on to the office of Chief of Army Staff, an option that President Musharraf then exercised.</w:t>
      </w:r>
    </w:p>
    <w:p w:rsidR="00F14EBE" w:rsidRPr="00F14EBE" w:rsidRDefault="00F14EBE" w:rsidP="00F14EBE">
      <w:pPr>
        <w:numPr>
          <w:ilvl w:val="0"/>
          <w:numId w:val="1"/>
        </w:numPr>
        <w:shd w:val="clear" w:color="auto" w:fill="FFFFFF"/>
        <w:spacing w:before="100" w:beforeAutospacing="1" w:after="24" w:line="240" w:lineRule="auto"/>
        <w:ind w:left="384"/>
        <w:jc w:val="both"/>
        <w:rPr>
          <w:rFonts w:eastAsia="Times New Roman" w:cs="Arial"/>
          <w:color w:val="222222"/>
          <w:sz w:val="32"/>
          <w:szCs w:val="32"/>
        </w:rPr>
      </w:pPr>
      <w:r w:rsidRPr="00F14EBE">
        <w:rPr>
          <w:rFonts w:eastAsia="Times New Roman" w:cs="Arial"/>
          <w:color w:val="222222"/>
          <w:sz w:val="32"/>
          <w:szCs w:val="32"/>
        </w:rPr>
        <w:t>Should the President win a majority in a vote of confidence in the </w:t>
      </w:r>
      <w:hyperlink r:id="rId14" w:tooltip="Electoral College of Pakistan" w:history="1">
        <w:r w:rsidRPr="00F14EBE">
          <w:rPr>
            <w:rFonts w:eastAsia="Times New Roman" w:cs="Arial"/>
            <w:color w:val="0B0080"/>
            <w:sz w:val="32"/>
            <w:szCs w:val="32"/>
          </w:rPr>
          <w:t>electoral college</w:t>
        </w:r>
      </w:hyperlink>
      <w:r w:rsidRPr="00F14EBE">
        <w:rPr>
          <w:rFonts w:eastAsia="Times New Roman" w:cs="Arial"/>
          <w:color w:val="222222"/>
          <w:sz w:val="32"/>
          <w:szCs w:val="32"/>
        </w:rPr>
        <w:t> within 30 days of the passage of this amendment, he shall be deemed to be elected to the office of President. (On January 1, 2004, Musharraf won 658 out of 1,170 electoral-college votes - a 56% majority - and was thereby deemed to be elected president.)</w:t>
      </w:r>
    </w:p>
    <w:p w:rsidR="00F14EBE" w:rsidRPr="00F14EBE" w:rsidRDefault="00F14EBE" w:rsidP="00F14EBE">
      <w:pPr>
        <w:numPr>
          <w:ilvl w:val="0"/>
          <w:numId w:val="1"/>
        </w:numPr>
        <w:shd w:val="clear" w:color="auto" w:fill="FFFFFF"/>
        <w:spacing w:before="100" w:beforeAutospacing="1" w:after="24" w:line="240" w:lineRule="auto"/>
        <w:ind w:left="384"/>
        <w:jc w:val="both"/>
        <w:rPr>
          <w:rFonts w:eastAsia="Times New Roman" w:cs="Arial"/>
          <w:color w:val="222222"/>
          <w:sz w:val="32"/>
          <w:szCs w:val="32"/>
        </w:rPr>
      </w:pPr>
      <w:r w:rsidRPr="00F14EBE">
        <w:rPr>
          <w:rFonts w:eastAsia="Times New Roman" w:cs="Arial"/>
          <w:color w:val="222222"/>
          <w:sz w:val="32"/>
          <w:szCs w:val="32"/>
        </w:rPr>
        <w:t>The President regains the </w:t>
      </w:r>
      <w:hyperlink r:id="rId15" w:tooltip="Reserve power" w:history="1">
        <w:r w:rsidRPr="00F14EBE">
          <w:rPr>
            <w:rFonts w:eastAsia="Times New Roman" w:cs="Arial"/>
            <w:color w:val="0B0080"/>
            <w:sz w:val="32"/>
            <w:szCs w:val="32"/>
          </w:rPr>
          <w:t>authority</w:t>
        </w:r>
      </w:hyperlink>
      <w:r w:rsidRPr="00F14EBE">
        <w:rPr>
          <w:rFonts w:eastAsia="Times New Roman" w:cs="Arial"/>
          <w:color w:val="222222"/>
          <w:sz w:val="32"/>
          <w:szCs w:val="32"/>
        </w:rPr>
        <w:t> to dissolve the </w:t>
      </w:r>
      <w:hyperlink r:id="rId16" w:tooltip="National Assembly of Pakistan" w:history="1">
        <w:r w:rsidRPr="00F14EBE">
          <w:rPr>
            <w:rFonts w:eastAsia="Times New Roman" w:cs="Arial"/>
            <w:color w:val="0B0080"/>
            <w:sz w:val="32"/>
            <w:szCs w:val="32"/>
          </w:rPr>
          <w:t>National Assembly</w:t>
        </w:r>
      </w:hyperlink>
      <w:r w:rsidRPr="00F14EBE">
        <w:rPr>
          <w:rFonts w:eastAsia="Times New Roman" w:cs="Arial"/>
          <w:color w:val="222222"/>
          <w:sz w:val="32"/>
          <w:szCs w:val="32"/>
        </w:rPr>
        <w:t> - and thus effectively to dismiss the </w:t>
      </w:r>
      <w:hyperlink r:id="rId17" w:tooltip="Prime Minister of Pakistan" w:history="1">
        <w:r w:rsidRPr="00F14EBE">
          <w:rPr>
            <w:rFonts w:eastAsia="Times New Roman" w:cs="Arial"/>
            <w:color w:val="0B0080"/>
            <w:sz w:val="32"/>
            <w:szCs w:val="32"/>
          </w:rPr>
          <w:t>Pakistani Prime Minister</w:t>
        </w:r>
      </w:hyperlink>
      <w:r w:rsidRPr="00F14EBE">
        <w:rPr>
          <w:rFonts w:eastAsia="Times New Roman" w:cs="Arial"/>
          <w:color w:val="222222"/>
          <w:sz w:val="32"/>
          <w:szCs w:val="32"/>
        </w:rPr>
        <w:t> - but the power to do so is made subject to an approval or veto by the </w:t>
      </w:r>
      <w:hyperlink r:id="rId18" w:tooltip="Supreme Court of Pakistan" w:history="1">
        <w:r w:rsidRPr="00F14EBE">
          <w:rPr>
            <w:rFonts w:eastAsia="Times New Roman" w:cs="Arial"/>
            <w:color w:val="0B0080"/>
            <w:sz w:val="32"/>
            <w:szCs w:val="32"/>
          </w:rPr>
          <w:t>Supreme Court of Pakistan</w:t>
        </w:r>
      </w:hyperlink>
      <w:r w:rsidRPr="00F14EBE">
        <w:rPr>
          <w:rFonts w:eastAsia="Times New Roman" w:cs="Arial"/>
          <w:color w:val="222222"/>
          <w:sz w:val="32"/>
          <w:szCs w:val="32"/>
        </w:rPr>
        <w:t>.</w:t>
      </w:r>
    </w:p>
    <w:p w:rsidR="00F14EBE" w:rsidRPr="00F14EBE" w:rsidRDefault="00F14EBE" w:rsidP="00F14EBE">
      <w:pPr>
        <w:numPr>
          <w:ilvl w:val="0"/>
          <w:numId w:val="1"/>
        </w:numPr>
        <w:shd w:val="clear" w:color="auto" w:fill="FFFFFF"/>
        <w:spacing w:before="100" w:beforeAutospacing="1" w:after="24" w:line="240" w:lineRule="auto"/>
        <w:ind w:left="384"/>
        <w:jc w:val="both"/>
        <w:rPr>
          <w:rFonts w:eastAsia="Times New Roman" w:cs="Arial"/>
          <w:color w:val="222222"/>
          <w:sz w:val="32"/>
          <w:szCs w:val="32"/>
        </w:rPr>
      </w:pPr>
      <w:r w:rsidRPr="00F14EBE">
        <w:rPr>
          <w:rFonts w:eastAsia="Times New Roman" w:cs="Arial"/>
          <w:color w:val="222222"/>
          <w:sz w:val="32"/>
          <w:szCs w:val="32"/>
        </w:rPr>
        <w:t>A Governor's power to dissolve a Provincial Assembly is similarly subject to Supreme Court approval or veto.</w:t>
      </w:r>
    </w:p>
    <w:p w:rsidR="00F14EBE" w:rsidRPr="00F14EBE" w:rsidRDefault="00F14EBE" w:rsidP="00F14EBE">
      <w:pPr>
        <w:numPr>
          <w:ilvl w:val="0"/>
          <w:numId w:val="1"/>
        </w:numPr>
        <w:shd w:val="clear" w:color="auto" w:fill="FFFFFF"/>
        <w:spacing w:before="100" w:beforeAutospacing="1" w:after="24" w:line="240" w:lineRule="auto"/>
        <w:ind w:left="384"/>
        <w:jc w:val="both"/>
        <w:rPr>
          <w:rFonts w:eastAsia="Times New Roman" w:cs="Arial"/>
          <w:color w:val="222222"/>
          <w:sz w:val="32"/>
          <w:szCs w:val="32"/>
        </w:rPr>
      </w:pPr>
      <w:r w:rsidRPr="00F14EBE">
        <w:rPr>
          <w:rFonts w:eastAsia="Times New Roman" w:cs="Arial"/>
          <w:color w:val="222222"/>
          <w:sz w:val="32"/>
          <w:szCs w:val="32"/>
        </w:rPr>
        <w:t>Article 152A, which dealt with the </w:t>
      </w:r>
      <w:hyperlink r:id="rId19" w:tooltip="National Security Council of Pakistan" w:history="1">
        <w:r w:rsidRPr="00F14EBE">
          <w:rPr>
            <w:rFonts w:eastAsia="Times New Roman" w:cs="Arial"/>
            <w:color w:val="0B0080"/>
            <w:sz w:val="32"/>
            <w:szCs w:val="32"/>
          </w:rPr>
          <w:t>National Security Council</w:t>
        </w:r>
      </w:hyperlink>
      <w:r w:rsidRPr="00F14EBE">
        <w:rPr>
          <w:rFonts w:eastAsia="Times New Roman" w:cs="Arial"/>
          <w:color w:val="222222"/>
          <w:sz w:val="32"/>
          <w:szCs w:val="32"/>
        </w:rPr>
        <w:t>, was annulled. (The legal basis for the NSC is now an ordinary law, the National Security Council Act of 2004.)</w:t>
      </w:r>
    </w:p>
    <w:p w:rsidR="00F14EBE" w:rsidRPr="00F14EBE" w:rsidRDefault="00F14EBE" w:rsidP="00F14EBE">
      <w:pPr>
        <w:numPr>
          <w:ilvl w:val="0"/>
          <w:numId w:val="1"/>
        </w:numPr>
        <w:shd w:val="clear" w:color="auto" w:fill="FFFFFF"/>
        <w:spacing w:before="100" w:beforeAutospacing="1" w:after="24" w:line="240" w:lineRule="auto"/>
        <w:ind w:left="384"/>
        <w:jc w:val="both"/>
        <w:rPr>
          <w:rFonts w:eastAsia="Times New Roman" w:cs="Arial"/>
          <w:color w:val="222222"/>
          <w:sz w:val="32"/>
          <w:szCs w:val="32"/>
        </w:rPr>
      </w:pPr>
      <w:r w:rsidRPr="00F14EBE">
        <w:rPr>
          <w:rFonts w:eastAsia="Times New Roman" w:cs="Arial"/>
          <w:color w:val="222222"/>
          <w:sz w:val="32"/>
          <w:szCs w:val="32"/>
        </w:rPr>
        <w:t>Ten laws had been added by the LFO to the Sixth Schedule, which is a list of "laws that are not to be altered, repealed or amended without the previous sanction of the President." After this amendment, five of those laws will lose their Sixth Schedule protection after six years. Laws to be unprotected include the four laws that established the system of democratic local governments. (Those in favor of this change have argued that it would enable each province to evolve its own systems. Opponents fear that authoritarian provincial governments could disempowered or even dismantle the system of local democracies.)</w:t>
      </w:r>
    </w:p>
    <w:sectPr w:rsidR="00F14EBE" w:rsidRPr="00F14EBE" w:rsidSect="004623F6">
      <w:head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C86" w:rsidRDefault="00B10C86" w:rsidP="00F14EBE">
      <w:pPr>
        <w:spacing w:after="0" w:line="240" w:lineRule="auto"/>
      </w:pPr>
      <w:r>
        <w:separator/>
      </w:r>
    </w:p>
  </w:endnote>
  <w:endnote w:type="continuationSeparator" w:id="1">
    <w:p w:rsidR="00B10C86" w:rsidRDefault="00B10C86" w:rsidP="00F14E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C86" w:rsidRDefault="00B10C86" w:rsidP="00F14EBE">
      <w:pPr>
        <w:spacing w:after="0" w:line="240" w:lineRule="auto"/>
      </w:pPr>
      <w:r>
        <w:separator/>
      </w:r>
    </w:p>
  </w:footnote>
  <w:footnote w:type="continuationSeparator" w:id="1">
    <w:p w:rsidR="00B10C86" w:rsidRDefault="00B10C86" w:rsidP="00F14E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2235"/>
      <w:docPartObj>
        <w:docPartGallery w:val="Page Numbers (Top of Page)"/>
        <w:docPartUnique/>
      </w:docPartObj>
    </w:sdtPr>
    <w:sdtContent>
      <w:p w:rsidR="00F14EBE" w:rsidRDefault="004A44FE">
        <w:pPr>
          <w:pStyle w:val="Header"/>
        </w:pPr>
        <w:fldSimple w:instr=" PAGE   \* MERGEFORMAT ">
          <w:r w:rsidR="00B10C86">
            <w:rPr>
              <w:noProof/>
            </w:rPr>
            <w:t>1</w:t>
          </w:r>
        </w:fldSimple>
      </w:p>
    </w:sdtContent>
  </w:sdt>
  <w:p w:rsidR="00F14EBE" w:rsidRDefault="00F14E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85D18"/>
    <w:multiLevelType w:val="multilevel"/>
    <w:tmpl w:val="2E36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F14EBE"/>
    <w:rsid w:val="004623F6"/>
    <w:rsid w:val="004A44FE"/>
    <w:rsid w:val="006571DA"/>
    <w:rsid w:val="0070205E"/>
    <w:rsid w:val="00A25D99"/>
    <w:rsid w:val="00B10C86"/>
    <w:rsid w:val="00F14E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4E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14EBE"/>
    <w:rPr>
      <w:color w:val="0000FF"/>
      <w:u w:val="single"/>
    </w:rPr>
  </w:style>
  <w:style w:type="paragraph" w:styleId="ListParagraph">
    <w:name w:val="List Paragraph"/>
    <w:basedOn w:val="Normal"/>
    <w:uiPriority w:val="34"/>
    <w:qFormat/>
    <w:rsid w:val="00F14EBE"/>
    <w:pPr>
      <w:ind w:left="720"/>
      <w:contextualSpacing/>
    </w:pPr>
  </w:style>
  <w:style w:type="paragraph" w:styleId="Header">
    <w:name w:val="header"/>
    <w:basedOn w:val="Normal"/>
    <w:link w:val="HeaderChar"/>
    <w:uiPriority w:val="99"/>
    <w:unhideWhenUsed/>
    <w:rsid w:val="00F14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EBE"/>
  </w:style>
  <w:style w:type="paragraph" w:styleId="Footer">
    <w:name w:val="footer"/>
    <w:basedOn w:val="Normal"/>
    <w:link w:val="FooterChar"/>
    <w:uiPriority w:val="99"/>
    <w:semiHidden/>
    <w:unhideWhenUsed/>
    <w:rsid w:val="00F14E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4EBE"/>
  </w:style>
</w:styles>
</file>

<file path=word/webSettings.xml><?xml version="1.0" encoding="utf-8"?>
<w:webSettings xmlns:r="http://schemas.openxmlformats.org/officeDocument/2006/relationships" xmlns:w="http://schemas.openxmlformats.org/wordprocessingml/2006/main">
  <w:divs>
    <w:div w:id="347752232">
      <w:bodyDiv w:val="1"/>
      <w:marLeft w:val="0"/>
      <w:marRight w:val="0"/>
      <w:marTop w:val="0"/>
      <w:marBottom w:val="0"/>
      <w:divBdr>
        <w:top w:val="none" w:sz="0" w:space="0" w:color="auto"/>
        <w:left w:val="none" w:sz="0" w:space="0" w:color="auto"/>
        <w:bottom w:val="none" w:sz="0" w:space="0" w:color="auto"/>
        <w:right w:val="none" w:sz="0" w:space="0" w:color="auto"/>
      </w:divBdr>
    </w:div>
    <w:div w:id="155183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resident_Of_Pakistan" TargetMode="External"/><Relationship Id="rId13" Type="http://schemas.openxmlformats.org/officeDocument/2006/relationships/hyperlink" Target="https://en.wikipedia.org/wiki/Separation_of_powers" TargetMode="External"/><Relationship Id="rId18" Type="http://schemas.openxmlformats.org/officeDocument/2006/relationships/hyperlink" Target="https://en.wikipedia.org/wiki/Supreme_Court_of_Pakista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n.wikipedia.org/wiki/Constitution_of_Pakistan" TargetMode="External"/><Relationship Id="rId12" Type="http://schemas.openxmlformats.org/officeDocument/2006/relationships/hyperlink" Target="https://en.wikipedia.org/wiki/Office_of_profit" TargetMode="External"/><Relationship Id="rId17" Type="http://schemas.openxmlformats.org/officeDocument/2006/relationships/hyperlink" Target="https://en.wikipedia.org/wiki/Prime_Minister_of_Pakistan" TargetMode="External"/><Relationship Id="rId2" Type="http://schemas.openxmlformats.org/officeDocument/2006/relationships/styles" Target="styles.xml"/><Relationship Id="rId16" Type="http://schemas.openxmlformats.org/officeDocument/2006/relationships/hyperlink" Target="https://en.wikipedia.org/wiki/National_Assembly_of_Pakistan"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Legal_Framework_Order_of_Pakistan" TargetMode="External"/><Relationship Id="rId5" Type="http://schemas.openxmlformats.org/officeDocument/2006/relationships/footnotes" Target="footnotes.xml"/><Relationship Id="rId15" Type="http://schemas.openxmlformats.org/officeDocument/2006/relationships/hyperlink" Target="https://en.wikipedia.org/wiki/Reserve_power" TargetMode="External"/><Relationship Id="rId10" Type="http://schemas.openxmlformats.org/officeDocument/2006/relationships/hyperlink" Target="https://en.wikipedia.org/wiki/Thirteenth_Amendment_to_the_Constitution_of_Pakistan" TargetMode="External"/><Relationship Id="rId19" Type="http://schemas.openxmlformats.org/officeDocument/2006/relationships/hyperlink" Target="https://en.wikipedia.org/wiki/National_Security_Council_of_Pakistan" TargetMode="External"/><Relationship Id="rId4" Type="http://schemas.openxmlformats.org/officeDocument/2006/relationships/webSettings" Target="webSettings.xml"/><Relationship Id="rId9" Type="http://schemas.openxmlformats.org/officeDocument/2006/relationships/hyperlink" Target="https://en.wikipedia.org/wiki/Pervez_Musharraf" TargetMode="External"/><Relationship Id="rId14" Type="http://schemas.openxmlformats.org/officeDocument/2006/relationships/hyperlink" Target="https://en.wikipedia.org/wiki/Electoral_College_of_Pakista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1122</Words>
  <Characters>6397</Characters>
  <Application>Microsoft Office Word</Application>
  <DocSecurity>0</DocSecurity>
  <Lines>53</Lines>
  <Paragraphs>15</Paragraphs>
  <ScaleCrop>false</ScaleCrop>
  <Company/>
  <LinksUpToDate>false</LinksUpToDate>
  <CharactersWithSpaces>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GHS hamaitain</dc:creator>
  <cp:lastModifiedBy>GHS hamaitain</cp:lastModifiedBy>
  <cp:revision>2</cp:revision>
  <dcterms:created xsi:type="dcterms:W3CDTF">2020-03-29T08:05:00Z</dcterms:created>
  <dcterms:modified xsi:type="dcterms:W3CDTF">2020-03-29T13:51:00Z</dcterms:modified>
</cp:coreProperties>
</file>